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alatino Linotype" w:cs="Palatino Linotype" w:eastAsia="Palatino Linotype" w:hAnsi="Palatino Linotype"/>
          <w:b w:val="1"/>
          <w:sz w:val="36"/>
          <w:szCs w:val="36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36"/>
          <w:szCs w:val="36"/>
          <w:rtl w:val="0"/>
        </w:rPr>
        <w:t xml:space="preserve">ATIVIDADE DE LABORATÓRIO V - PROTOCOLO KERBEROS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79019" cy="871538"/>
            <wp:effectExtent b="0" l="0" r="0" t="0"/>
            <wp:wrapSquare wrapText="bothSides" distB="0" distT="0" distL="0" distR="0"/>
            <wp:docPr id="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019" cy="871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8"/>
          <w:szCs w:val="28"/>
          <w:rtl w:val="0"/>
        </w:rPr>
        <w:t xml:space="preserve">Victor Dallagnol Bento</w:t>
      </w:r>
    </w:p>
    <w:p w:rsidR="00000000" w:rsidDel="00000000" w:rsidP="00000000" w:rsidRDefault="00000000" w:rsidRPr="00000000" w14:paraId="00000003">
      <w:pPr>
        <w:ind w:left="720" w:firstLine="720"/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8"/>
          <w:szCs w:val="28"/>
          <w:rtl w:val="0"/>
        </w:rPr>
        <w:t xml:space="preserve">Universidade Federal de Santa Maria</w:t>
      </w:r>
    </w:p>
    <w:p w:rsidR="00000000" w:rsidDel="00000000" w:rsidP="00000000" w:rsidRDefault="00000000" w:rsidRPr="00000000" w14:paraId="00000004">
      <w:pPr>
        <w:ind w:left="720" w:firstLine="720"/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8"/>
          <w:szCs w:val="28"/>
          <w:rtl w:val="0"/>
        </w:rPr>
        <w:t xml:space="preserve">Santa Maria - RS, Brasil</w:t>
      </w:r>
    </w:p>
    <w:p w:rsidR="00000000" w:rsidDel="00000000" w:rsidP="00000000" w:rsidRDefault="00000000" w:rsidRPr="00000000" w14:paraId="00000005">
      <w:pPr>
        <w:ind w:left="720" w:firstLine="720"/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hyperlink r:id="rId7">
        <w:r w:rsidDel="00000000" w:rsidR="00000000" w:rsidRPr="00000000">
          <w:rPr>
            <w:rFonts w:ascii="Palatino Linotype" w:cs="Palatino Linotype" w:eastAsia="Palatino Linotype" w:hAnsi="Palatino Linotype"/>
            <w:color w:val="1155cc"/>
            <w:sz w:val="28"/>
            <w:szCs w:val="28"/>
            <w:u w:val="single"/>
            <w:rtl w:val="0"/>
          </w:rPr>
          <w:t xml:space="preserve">victor.bento@ecomp.ufsm.br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INTRODUÇÃO</w:t>
      </w:r>
    </w:p>
    <w:p w:rsidR="00000000" w:rsidDel="00000000" w:rsidP="00000000" w:rsidRDefault="00000000" w:rsidRPr="00000000" w14:paraId="0000000A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Na sexta atividade de laboratório o professor nos apresentou conceitos sobre o protocolo Kerberos. Posteriormente foram incumbidas tarefas como instalar e configurar o serviço Microsoft Active Directory, no qual o protocolo kerberos está incluso como um protocolo de autenticação. Após isso foi necessário a instalação e adição de um cliente ao domínio do kerberos, e por fim testar a autenticação criando uma conta para o usuário no domínio e autenticando ela no cliente.</w:t>
      </w:r>
    </w:p>
    <w:p w:rsidR="00000000" w:rsidDel="00000000" w:rsidP="00000000" w:rsidRDefault="00000000" w:rsidRPr="00000000" w14:paraId="0000000B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DESENVOLVIMENTO TEÓRICO</w:t>
      </w:r>
    </w:p>
    <w:p w:rsidR="00000000" w:rsidDel="00000000" w:rsidP="00000000" w:rsidRDefault="00000000" w:rsidRPr="00000000" w14:paraId="0000000E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O Kerberos foi criado nos meado dos anos 80, no instituto de tecnologia de Massachusetts, desenvolvido durante o Projeto Athena, usando como base o protocolo Needham-Schroeder. A razão de seu nome peculiar é porque foi nomeado baseado no guardião dos portões de Hades,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Cerberus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sendo que a versão 5 foi a última a ser lançada.</w:t>
        <w:tab/>
        <w:t xml:space="preserve">O objetivo do  protocolo é autenticar usuários e criptografar informações, criando uma rede em que a senha nunca possa ser furtada ou que nenhum computador estranho possa invadi-la durante a comunicação sem a necessidade de ficar recolhendo dados constantemente durante o processo.</w:t>
      </w:r>
    </w:p>
    <w:p w:rsidR="00000000" w:rsidDel="00000000" w:rsidP="00000000" w:rsidRDefault="00000000" w:rsidRPr="00000000" w14:paraId="0000000F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O funcionamento se baseia inicialmente em autenticar com base nas credenciais do usuário, e depois criar e enviar pacotes de informação, tickets, entre os clientes e seus servidores. No Kerberos são usados três servidores para isso: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1440" w:hanging="360"/>
        <w:jc w:val="both"/>
        <w:rPr>
          <w:rFonts w:ascii="Palatino Linotype" w:cs="Palatino Linotype" w:eastAsia="Palatino Linotype" w:hAnsi="Palatino Linotype"/>
          <w:u w:val="non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: Servidor de Autenticação;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1440" w:hanging="360"/>
        <w:jc w:val="both"/>
        <w:rPr>
          <w:rFonts w:ascii="Palatino Linotype" w:cs="Palatino Linotype" w:eastAsia="Palatino Linotype" w:hAnsi="Palatino Linotype"/>
          <w:u w:val="none"/>
        </w:rPr>
      </w:pP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: Servidor de tickets;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1440" w:hanging="36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Servidor do serviço desejado.</w:t>
      </w:r>
    </w:p>
    <w:p w:rsidR="00000000" w:rsidDel="00000000" w:rsidP="00000000" w:rsidRDefault="00000000" w:rsidRPr="00000000" w14:paraId="00000013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Inicialmente a autenticação se baseia em o cliente enviar um pedido para o AS com suas credenciais registradas e o envio relacionado ao servidor desejado, essas credenciais serão verificadas com base nos dados armazenados já no servidor AS.</w:t>
      </w:r>
    </w:p>
    <w:p w:rsidR="00000000" w:rsidDel="00000000" w:rsidP="00000000" w:rsidRDefault="00000000" w:rsidRPr="00000000" w14:paraId="00000014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Em caso positivo,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AS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irá enviar um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conhecido como ticket granting ticket e uma chave criptográfica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Cliente/TGS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TGT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seria um pacote de informações especiais, que carrega as informações tanto do cliente como da própria rede que estavam contidos no servidor AS. Elas serão necessárias posteriormente pelo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o servidor de tickets. Dentro deste ticket existirá um timestamp (marcação do tempo atual do servidor). A razão deste procedimento é cortar a comunicação se ela ficar inativa por muito tempo. Isto também serve pelo fato de o Kerberos contar os segundos entre um envio de uma mensagem para a outra, com o intuito de verificar se houve invasão ou se um dos parceiros na rede foi clonado ou derrubado.</w:t>
      </w:r>
    </w:p>
    <w:p w:rsidR="00000000" w:rsidDel="00000000" w:rsidP="00000000" w:rsidRDefault="00000000" w:rsidRPr="00000000" w14:paraId="00000015">
      <w:pPr>
        <w:ind w:left="0"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A chave de sessão criada dependerá de cada situação, com base na criptografia e na configuração padrão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Kerberos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É importante notar que em oito horas ela perderá seu valor, dessa forma se um cracker capturar um pacote, ele não terá tempo de descobrir a informação através de um ataque de força bruta. O cliente envia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TGT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recebido para o servidor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juntamente com outro pacote contendo suas credenciais. O objetivo deste servidor é ser o intermediador entre o servidor de autenticação e os servidores que ofereceram serviços. Para isso, ele analisará as informações e criará o service ticket, o ticket que contêm informações do serviço desejado, junto de outra chave com base no timestamp recebido. Este ticket estará cifrado com uma chave que somente o servidor de serviços poderá abri-lo.</w:t>
      </w:r>
    </w:p>
    <w:p w:rsidR="00000000" w:rsidDel="00000000" w:rsidP="00000000" w:rsidRDefault="00000000" w:rsidRPr="00000000" w14:paraId="00000016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Depois, o cliente irá receber o ticket junto da chave de sessão Cliente/Servidor. Ele irá descriptografar a chave recebida e depois avisar o servidor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TGS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que acabou de fazê-lo. Feito isso, ele irá mandar o ticket de serviço para o serviço desejado, que irá descriptografá-lo e verificar se o timestamp ainda será válido. Se estas informações estiverem corretas, o serviço enviará uma mensagem para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KDC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centro de distribuição de chaves para receber uma chave sessão. Ela será direcionada ao cliente, que irá descriptografá-la e se tudo estiver correto, a comunicação será iniciada e continuará até o cliente interrompê-la ou a validade da sessão se esgotar.</w:t>
      </w:r>
    </w:p>
    <w:p w:rsidR="00000000" w:rsidDel="00000000" w:rsidP="00000000" w:rsidRDefault="00000000" w:rsidRPr="00000000" w14:paraId="00000017">
      <w:pPr>
        <w:jc w:val="both"/>
        <w:rPr>
          <w:rFonts w:ascii="Palatino Linotype" w:cs="Palatino Linotype" w:eastAsia="Palatino Linotype" w:hAnsi="Palatino Linotype"/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color w:val="6aa84f"/>
        </w:rPr>
        <w:drawing>
          <wp:inline distB="114300" distT="114300" distL="114300" distR="114300">
            <wp:extent cx="4343400" cy="30480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8647" l="12624" r="11627" t="2039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color w:val="6aa84f"/>
          <w:rtl w:val="0"/>
        </w:rPr>
        <w:br w:type="textWrapping"/>
      </w: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Funcionamento do Protocolo Kerberos.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720"/>
        <w:jc w:val="both"/>
        <w:rPr>
          <w:rFonts w:ascii="Open Sans" w:cs="Open Sans" w:eastAsia="Open Sans" w:hAnsi="Open Sans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DESENVOLVIMENTO PRÁTICO</w:t>
      </w:r>
    </w:p>
    <w:p w:rsidR="00000000" w:rsidDel="00000000" w:rsidP="00000000" w:rsidRDefault="00000000" w:rsidRPr="00000000" w14:paraId="0000001D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Primeiramente, foi necessário efetuar um clone da máquina virtual com o intuito de criarmos um máquina que serviria como Cliente. Nesse clone precisou-se  mudar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MAC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 o endereço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IP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para que fosse possível efetuar a devida comunicação com o servidor.</w:t>
      </w:r>
    </w:p>
    <w:p w:rsidR="00000000" w:rsidDel="00000000" w:rsidP="00000000" w:rsidRDefault="00000000" w:rsidRPr="00000000" w14:paraId="0000001E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2566988" cy="2363258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46312" l="0" r="68604" t="2359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363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br w:type="textWrapping"/>
      </w: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Clonagem da máquina virtual.</w:t>
      </w:r>
    </w:p>
    <w:p w:rsidR="00000000" w:rsidDel="00000000" w:rsidP="00000000" w:rsidRDefault="00000000" w:rsidRPr="00000000" w14:paraId="0000001F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Clicando com o botão direito do mouse sobre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e posteriormente na primeira opção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Configurações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na aba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Rede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mudou-se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MAC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da máquina do cliente, conforme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4805363" cy="2737232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27728" l="23754" r="23754" t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737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br w:type="textWrapping"/>
      </w: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3: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Mudança de MAC para a máquina virtual que servirá como cliente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Também foi necessário remover os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Autoridade Certificadora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em ambas as máquinas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Server2019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), indo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Control Panel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Add/Remove programs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Add/Remove Windows Components,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como seguem as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Figuras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4186238" cy="3006141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22713" l="23754" r="20265" t="5899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006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br w:type="textWrapping"/>
      </w: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4: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Removendo os Autoridade Certificadora.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Na máquina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Server2019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precisamos instalar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Microsoft Active Directory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Para isso precisamos ir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Start &gt; Administrative Tools &gt; Manage Your Server &gt; Add or remove a role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conforme 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5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e selecionamos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Domain Controller (Active Directory)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seguidos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27">
      <w:pPr>
        <w:ind w:left="-1440" w:right="-1440" w:firstLine="0"/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2824163" cy="2512753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30973" l="0" r="563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512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3576638" cy="2219325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23355" l="3176" r="273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br w:type="textWrapping"/>
      </w: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5: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Instalação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Microsoft Active Directory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Os pŕoximos passos da instalação estão indicados pela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Figuras 6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seguida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2A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727030" cy="2024063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48377" l="3322" r="59302" t="2359"/>
                    <a:stretch>
                      <a:fillRect/>
                    </a:stretch>
                  </pic:blipFill>
                  <pic:spPr>
                    <a:xfrm>
                      <a:off x="0" y="0"/>
                      <a:ext cx="2727030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905825" cy="2195513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48377" l="3156" r="59468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2905825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6: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Continuação da instalação.</w:t>
      </w:r>
    </w:p>
    <w:p w:rsidR="00000000" w:rsidDel="00000000" w:rsidP="00000000" w:rsidRDefault="00000000" w:rsidRPr="00000000" w14:paraId="0000002E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O 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serviço de diretório que está sendo instalado é uma estrutura de gerenciamento centralizada, que estabelece políticas que abrangem a rede toda.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584469" cy="1909763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48672" l="2990" r="59468" t="2064"/>
                    <a:stretch>
                      <a:fillRect/>
                    </a:stretch>
                  </pic:blipFill>
                  <pic:spPr>
                    <a:xfrm>
                      <a:off x="0" y="0"/>
                      <a:ext cx="2584469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597150" cy="1947863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48082" l="2990" r="59136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7: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Continuação da instalação.</w:t>
      </w:r>
    </w:p>
    <w:p w:rsidR="00000000" w:rsidDel="00000000" w:rsidP="00000000" w:rsidRDefault="00000000" w:rsidRPr="00000000" w14:paraId="00000032">
      <w:pPr>
        <w:ind w:firstLine="720"/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7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indica a criação/configuração de um novo domínio, ambas as janelas foram selecionadas a primeira opção referente a criação de um novo domínio. Na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8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utilizamos o mesmo nome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DNS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criado no laboratório passado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labvictor.lab.com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), para criar um vínculo no novo domínio. Também foi necessário especificar um nome ao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NetBIOS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do domínio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LABVICTOR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).</w:t>
      </w:r>
    </w:p>
    <w:p w:rsidR="00000000" w:rsidDel="00000000" w:rsidP="00000000" w:rsidRDefault="00000000" w:rsidRPr="00000000" w14:paraId="00000034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805113" cy="2170513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48377" l="2990" r="593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17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847693" cy="2109788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48377" l="2823" r="59136" t="1769"/>
                    <a:stretch>
                      <a:fillRect/>
                    </a:stretch>
                  </pic:blipFill>
                  <pic:spPr>
                    <a:xfrm>
                      <a:off x="0" y="0"/>
                      <a:ext cx="2847693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0"/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8: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Continuação da instalação.</w:t>
      </w:r>
    </w:p>
    <w:p w:rsidR="00000000" w:rsidDel="00000000" w:rsidP="00000000" w:rsidRDefault="00000000" w:rsidRPr="00000000" w14:paraId="00000036">
      <w:pPr>
        <w:ind w:firstLine="0"/>
        <w:jc w:val="left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representa as janelas de configuração das pastas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database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 da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pasta compartilhada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Ambas as janelas não sofreram alteração, deixando o padrão, apenas clicando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38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852738" cy="217111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41297" l="2990" r="59468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171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767013" cy="2075259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43952" l="2990" r="59136" t="5604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07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9: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Continuação da instalação.</w:t>
      </w:r>
    </w:p>
    <w:p w:rsidR="00000000" w:rsidDel="00000000" w:rsidP="00000000" w:rsidRDefault="00000000" w:rsidRPr="00000000" w14:paraId="0000003A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10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informa que ocorreu uma falha no nome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DNS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ou seja, o vínculo com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DNS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criado no laboratório passado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 não foi reconhecido pois precisa de permissões específicas e necessárias para o funcionamento correto. Por isso o programa não reconheceu as configurações feitas no laboratório passado e necessitou fazer de forma automática uma reconfiguração. Em ambas as janelas apresentadas pela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highlight w:val="white"/>
          <w:rtl w:val="0"/>
        </w:rPr>
        <w:t xml:space="preserve">Figura 10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 foram selecionadas a segunda opção.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795588" cy="213413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43657" l="3156" r="59634" t="5899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134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781927" cy="210026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44247" l="3322" r="59634" t="6194"/>
                    <a:stretch>
                      <a:fillRect/>
                    </a:stretch>
                  </pic:blipFill>
                  <pic:spPr>
                    <a:xfrm>
                      <a:off x="0" y="0"/>
                      <a:ext cx="2781927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10: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DNS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não reconhecido.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0"/>
        <w:jc w:val="left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Na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11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nos foi solicitado configurar uma senha, utilizamos a mesma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login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para acessar a máquina virtual, seguido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Após isso, instalações das 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permissões específicas e necessárias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foram efetuadas, juntamente com a configuração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DNS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</w:t>
      </w:r>
    </w:p>
    <w:p w:rsidR="00000000" w:rsidDel="00000000" w:rsidP="00000000" w:rsidRDefault="00000000" w:rsidRPr="00000000" w14:paraId="00000040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152650" cy="16002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45132" l="3156" r="59302" t="530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3495514" cy="1919288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33333" l="3156" r="34219" t="5604"/>
                    <a:stretch>
                      <a:fillRect/>
                    </a:stretch>
                  </pic:blipFill>
                  <pic:spPr>
                    <a:xfrm>
                      <a:off x="0" y="0"/>
                      <a:ext cx="3495514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Palatino Linotype" w:cs="Palatino Linotype" w:eastAsia="Palatino Linotype" w:hAnsi="Palatino Linotype"/>
          <w:b w:val="1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11: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Requisição de senha e instalação das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permissões específicas e necessárias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Na janela final, representada pela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12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clicando no botão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foi necessário reiniciar a máquina para que as alterações pudessem ser aplicadas corretamente.</w:t>
      </w:r>
    </w:p>
    <w:p w:rsidR="00000000" w:rsidDel="00000000" w:rsidP="00000000" w:rsidRDefault="00000000" w:rsidRPr="00000000" w14:paraId="00000044">
      <w:pPr>
        <w:ind w:firstLine="0"/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143125" cy="1600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44542" l="2990" r="59634" t="589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Palatino Linotype" w:cs="Palatino Linotype" w:eastAsia="Palatino Linotype" w:hAnsi="Palatino Linotype"/>
          <w:b w:val="1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12: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Finalização da instalação e configuração do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 Domain Controller (Active Directory).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0"/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Após a reinicialização, uma forma de verificarmos a funcionalidade e exatidão do que foi efetuado é na própria tela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login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do windows, onde podemos verificar o campo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 on to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no qual podemos selecionar o nome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NetBIOS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do domínio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LABVICTOR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), e assim efetuar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login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48">
      <w:pPr>
        <w:ind w:firstLine="0"/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219035" cy="160496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39577" l="36710" r="36877" t="25679"/>
                    <a:stretch>
                      <a:fillRect/>
                    </a:stretch>
                  </pic:blipFill>
                  <pic:spPr>
                    <a:xfrm>
                      <a:off x="0" y="0"/>
                      <a:ext cx="2219035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13: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Login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no domínio criado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Após efetuar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login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teremos uma função nova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Administrative Tools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para acessá-la vamos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start &gt; Administrative Tools &gt; Active Directory Users and Computers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4C">
      <w:pPr>
        <w:jc w:val="left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771775" cy="762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66767" l="8471" r="43189" t="906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14: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Active Directory Users and Computers.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Acessando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labvictor.lab.com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na última pasta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Users,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Clicaremos com o botão direito do mouse em um espaço vazio da janela e vamos 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New &gt; User,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para criarmos um novo usuário 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no servidor Kerberos.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3633788" cy="3351432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8157" l="11627" r="39202" t="9365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351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15: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Criação de um novo usuário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no servidor Kerberos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Palatino Linotype" w:cs="Palatino Linotype" w:eastAsia="Palatino Linotype" w:hAnsi="Palatino Linotype"/>
          <w:highlight w:val="whit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Conforme nos indica 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16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o 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usuário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 criado foi chamado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highlight w:val="white"/>
          <w:rtl w:val="0"/>
        </w:rPr>
        <w:t xml:space="preserve">Test One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 com senha 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highlight w:val="white"/>
          <w:rtl w:val="0"/>
        </w:rPr>
        <w:t xml:space="preserve">testone 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(limitada por 7 caracteres).</w:t>
      </w:r>
    </w:p>
    <w:p w:rsidR="00000000" w:rsidDel="00000000" w:rsidP="00000000" w:rsidRDefault="00000000" w:rsidRPr="00000000" w14:paraId="00000055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819400" cy="2009775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26888" l="11129" r="39700" t="936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819400" cy="1933575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28700" l="11627" r="39202" t="996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16: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Criação de um novo usuário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Test One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O próximo passo é adicionar o usuário criado ao grupo do cliente, na máquina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59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206336" cy="130016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45722" l="36046" r="36046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2206336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17: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Login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na máquina do cliente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Na máquina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precisamos alterar o nome e adicionar a máquina ao domínio criado anteriormente. Para isso basta ir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Start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e clicar com o botão direito do mouse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My Computer,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indo até a opção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Properties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como indica 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18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5E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2871788" cy="2276044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56047" l="0" r="687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276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18: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Propriedades do Meu Computador</w:t>
      </w:r>
      <w:r w:rsidDel="00000000" w:rsidR="00000000" w:rsidRPr="00000000">
        <w:rPr>
          <w:rFonts w:ascii="Palatino Linotype" w:cs="Palatino Linotype" w:eastAsia="Palatino Linotype" w:hAnsi="Palatino Linotype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Nas propriedades do Meu Computador, na aba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Computer Name,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clicou-se na opção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Change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para mudar o nome e adicionar a máquina ao domínio. As mudanças e os nomes escolhidos estão indicados pela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Vale informar, que se fez necessário primeiro mudar o nome e reiniciar a máquina, e posteriormente adicionar a máquina ao domínio.</w:t>
      </w:r>
    </w:p>
    <w:p w:rsidR="00000000" w:rsidDel="00000000" w:rsidP="00000000" w:rsidRDefault="00000000" w:rsidRPr="00000000" w14:paraId="00000062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5734050" cy="35687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Palatino Linotype" w:cs="Palatino Linotype" w:eastAsia="Palatino Linotype" w:hAnsi="Palatino Linotype"/>
          <w:b w:val="1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19: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Mudança no nome e adição da máquina ao domínio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</w:p>
    <w:p w:rsidR="00000000" w:rsidDel="00000000" w:rsidP="00000000" w:rsidRDefault="00000000" w:rsidRPr="00000000" w14:paraId="00000065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Clicando em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Ok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na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20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precisou-se informar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Username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e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Password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Server2019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para que a adição da máquina ao domínio seja concluída.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1703650" cy="1462088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18879" l="70764" r="6976" t="47197"/>
                    <a:stretch>
                      <a:fillRect/>
                    </a:stretch>
                  </pic:blipFill>
                  <pic:spPr>
                    <a:xfrm>
                      <a:off x="0" y="0"/>
                      <a:ext cx="1703650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20: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Adição ao domínio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Concluído o processo, uma mensagem é exibida e se faz necessário reiniciar a máquina.</w:t>
      </w:r>
    </w:p>
    <w:p w:rsidR="00000000" w:rsidDel="00000000" w:rsidP="00000000" w:rsidRDefault="00000000" w:rsidRPr="00000000" w14:paraId="0000006A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5734050" cy="3949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21: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Conclusão da mudança de nome e adição ao domínio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Enquanto a máquina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reinicia, pode-se verificar a adição ao domínio através da máquina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Server2019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Para essa verificação precisamos acessar novamente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Active Directory Users and Computers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e ao clicar na pasta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Computers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podemos verificar a adição correta do cliente ao domínio.</w:t>
      </w:r>
    </w:p>
    <w:p w:rsidR="00000000" w:rsidDel="00000000" w:rsidP="00000000" w:rsidRDefault="00000000" w:rsidRPr="00000000" w14:paraId="0000006E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</w:rPr>
        <w:drawing>
          <wp:inline distB="114300" distT="114300" distL="114300" distR="114300">
            <wp:extent cx="5318072" cy="1633538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64011" l="11627" r="39700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5318072" cy="163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22: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Adição da máquina ao domínio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Para o próximo passo foi necessário fechar ambas as máquinas virtuais e abrir o programa analisador de pacotes,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WireShark,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como indica 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23.</w:t>
      </w: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5734050" cy="3225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23: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Analisador de Pacotes,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WireShark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Para verificar a adição da máquina do cliente ao domínio, utilizamos o usuário criado anteriormente no servidor (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16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), conforme indica 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24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Utilizamos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Username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Password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que foram criados anteriormente, assim como fez-se a seleção para logar no domínio no campo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 on to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75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4505325" cy="337185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24: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Login na máquina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com usuário criado no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Server2019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Após efetuar o login na máquina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Ciente2019,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pode-se verificar no programa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WireShark,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que já estava em execução, as requisições e respostas dos servidores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Como já mencionado anteriormente, o cliente envia um pedido para o AS com suas credenciais registradas e o envio relacionado ao servidor desejado, essas credenciais serão verificadas com base nos dados armazenados já no servidor AS. Então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AS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irá enviar um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conhecido como ticket granting ticket e uma chave criptográfica, sendo que é usado uma derivada do password para essa criptografi, e com o ticket (TGT) o usuário faz a comunicação com o servidor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TGS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79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5734050" cy="965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25: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Comunicação com os servidores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AS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TGS.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Para o próximo teste foi necessário efetuar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 off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da maquina no cliente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 e efetuar o download do arquivo disponibilizados no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moodle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pelo professor. Ao extrair este arquivo, podemos verificar dois arquivos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.exe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indicados pelas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26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3648075" cy="790575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78997" l="0" r="529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26: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Extração dos arquivo disponibilizado no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moodle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Ambos os arquivos precisam ser executados por linhas de comando, através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Command Prompt.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Executou-se então o “ataque do homem no meio” através do comando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kerbsniff.exe outsniff.txt,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onde o primeiro é o programa para o ataque e o segundo é o arquivo de saída que contém a informação interceptada, respectivamente.</w:t>
      </w:r>
    </w:p>
    <w:p w:rsidR="00000000" w:rsidDel="00000000" w:rsidP="00000000" w:rsidRDefault="00000000" w:rsidRPr="00000000" w14:paraId="00000081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4132210" cy="1090613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72164" l="54139" r="4651" t="5467"/>
                    <a:stretch>
                      <a:fillRect/>
                    </a:stretch>
                  </pic:blipFill>
                  <pic:spPr>
                    <a:xfrm>
                      <a:off x="0" y="0"/>
                      <a:ext cx="4132210" cy="109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27: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Execução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kerbsniff.exe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Executamos novamente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Log in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na máquina do cliente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Client2019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 para que possamos interceptar a informação, que no caso é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ticket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para comunicação criptografado com uma derivada da senha do usuário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Password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).</w:t>
      </w:r>
    </w:p>
    <w:p w:rsidR="00000000" w:rsidDel="00000000" w:rsidP="00000000" w:rsidRDefault="00000000" w:rsidRPr="00000000" w14:paraId="00000085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3019425" cy="2257425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17424" l="25249" r="22093"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28: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Login no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Client2019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Como pode-se observar na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29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no campo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Captured packets: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podemos obserar um “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*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”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o que indica que o pacote foi capturado com sucesso. Para finalizar o programa basta apertar a sequência de teclas: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ctrl + c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89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5619750" cy="2209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29: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Pacote capturado com sucesso (*).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O arquivo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outsniff.txt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foi gerado contendo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ticket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criptografado com a chave derivada do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password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do usuário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Test One,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capturado do pacote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AS-REQ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(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25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2571750" cy="1209675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551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30: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Arquivo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outsniff.txt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O próximo passo consiste na execução do outro programa,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kerbcrack.exe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que funcionar para capturar as informações do usuário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Test One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com base no arquivo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outsniff.txt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interceptado anteriormente.</w:t>
      </w:r>
    </w:p>
    <w:p w:rsidR="00000000" w:rsidDel="00000000" w:rsidP="00000000" w:rsidRDefault="00000000" w:rsidRPr="00000000" w14:paraId="00000091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Para executar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kerbcrack.exe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foi necessário criar um arquivo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key.txt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 com supostas senhas e dentre elas a senha correta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testone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). Isso se deu pelo fato da senha do usuário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Test One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possuir 7 caracteres o que acarretaria em uma bastante demora se fosse escolhida outra opção visando que o programa faz ataques através de força bruta. </w:t>
      </w:r>
    </w:p>
    <w:p w:rsidR="00000000" w:rsidDel="00000000" w:rsidP="00000000" w:rsidRDefault="00000000" w:rsidRPr="00000000" w14:paraId="00000092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2400300" cy="14763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45079" l="0" r="58139" t="571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31: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Arquivo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key.txt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 contendo supostas senhas e a senha verdadeira.</w:t>
      </w:r>
    </w:p>
    <w:p w:rsidR="00000000" w:rsidDel="00000000" w:rsidP="00000000" w:rsidRDefault="00000000" w:rsidRPr="00000000" w14:paraId="00000094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O comando necessário para executar 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kerbcrack.exe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foi: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kerbcrack.exe outsniff.txt -d key.txt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Onde cada parte do comando representa: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  <w:jc w:val="both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kerbcrackexe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: Programa de ataque de força bruta.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jc w:val="both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outsniff.txt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: Arquivo capturado na comunicação do usuário com o servidor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AS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ind w:left="720" w:hanging="360"/>
        <w:jc w:val="both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-d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: Opção de ataque de força bruta que analisa um dicionário (arquivo contendo a senha e supostas senhas).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  <w:jc w:val="both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key.txt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: Arquivo contendo a senha no meio de supostas senhas.</w:t>
      </w:r>
    </w:p>
    <w:p w:rsidR="00000000" w:rsidDel="00000000" w:rsidP="00000000" w:rsidRDefault="00000000" w:rsidRPr="00000000" w14:paraId="0000009A">
      <w:pPr>
        <w:ind w:left="-1440" w:right="-1440" w:firstLine="0"/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7539038" cy="2934974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38412" l="0" r="167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9038" cy="2934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rFonts w:ascii="Palatino Linotype" w:cs="Palatino Linotype" w:eastAsia="Palatino Linotype" w:hAnsi="Palatino Linotype"/>
          <w:sz w:val="18"/>
          <w:szCs w:val="1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32: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Execução do programa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sz w:val="18"/>
          <w:szCs w:val="18"/>
          <w:rtl w:val="0"/>
        </w:rPr>
        <w:t xml:space="preserve">kerbcrack.txt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9C">
      <w:pPr>
        <w:jc w:val="left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ab/>
        <w:t xml:space="preserve">Como pode ser visto na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Figura 32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, o programa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kerbcrack.exe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exibiu no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Prompt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os dados referentes ao nome da conta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test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), domínio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LABVICTOR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 e senha (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testone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) e também gerou um arquivo de saída chamado de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outsniff.txt.crk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 Ao abrir este arquivo arquivo podemos ver esses mesmos dados que foram apresentados no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Prompt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.</w:t>
      </w:r>
    </w:p>
    <w:p w:rsidR="00000000" w:rsidDel="00000000" w:rsidP="00000000" w:rsidRDefault="00000000" w:rsidRPr="00000000" w14:paraId="0000009E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</w:rPr>
        <w:drawing>
          <wp:inline distB="114300" distT="114300" distL="114300" distR="114300">
            <wp:extent cx="3889375" cy="1166813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62539" l="46511" r="16943" t="16507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116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18"/>
          <w:szCs w:val="18"/>
          <w:rtl w:val="0"/>
        </w:rPr>
        <w:t xml:space="preserve">Figura 33: </w:t>
      </w:r>
      <w:r w:rsidDel="00000000" w:rsidR="00000000" w:rsidRPr="00000000">
        <w:rPr>
          <w:rFonts w:ascii="Palatino Linotype" w:cs="Palatino Linotype" w:eastAsia="Palatino Linotype" w:hAnsi="Palatino Linotype"/>
          <w:sz w:val="18"/>
          <w:szCs w:val="18"/>
          <w:rtl w:val="0"/>
        </w:rPr>
        <w:t xml:space="preserve">Dados do usuário capturados.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ind w:left="720" w:hanging="360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CONCLUSÃO</w:t>
      </w:r>
    </w:p>
    <w:p w:rsidR="00000000" w:rsidDel="00000000" w:rsidP="00000000" w:rsidRDefault="00000000" w:rsidRPr="00000000" w14:paraId="000000A5">
      <w:pPr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ab/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O protocolo Kerberos é importante não só no uso mas para o desenvolvimento de novas tecnologias para a segurança, sendo que todos os profissionais de TI, especialmente os de vínculo com a área de segurança, precisam compreender o uso e funcionamento deste protocolo.</w:t>
      </w:r>
    </w:p>
    <w:p w:rsidR="00000000" w:rsidDel="00000000" w:rsidP="00000000" w:rsidRDefault="00000000" w:rsidRPr="00000000" w14:paraId="000000A6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Por fim, vale a pena lembrar que existem situações que nem mesmo o Kerberos poderá nos proteger, ele é bastante adequado para aplicações usuário/servidor e não ponto a ponto. Como o cache das chaves,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ticket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e 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principals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são feitos no diretório /tmp, é necessário que as estações de trabalho sejam seguras.</w:t>
      </w:r>
    </w:p>
    <w:p w:rsidR="00000000" w:rsidDel="00000000" w:rsidP="00000000" w:rsidRDefault="00000000" w:rsidRPr="00000000" w14:paraId="000000A7">
      <w:pPr>
        <w:ind w:firstLine="720"/>
        <w:jc w:val="both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O protocolo Kerberos pode apresentar problemas com multi-homed hosts, que utilizam mais de um endereço IP e os relógios das máquinas devem estar sincronizados (em geral a diferença não pode ultrapassar cinco minutos) devido ao timestamp. O Kerberos é vulnerável contra senhas fracas, possibilitando que um invasor intercepte uma mensagem e utilize um ataque dicionário para descobrir a senha do usuário, como foi executado neste relatório.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rFonts w:ascii="Palatino Linotype" w:cs="Palatino Linotype" w:eastAsia="Palatino Linotype" w:hAnsi="Palatino Linotype"/>
          <w:b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REFERÊNCIAS</w:t>
      </w:r>
    </w:p>
    <w:p w:rsidR="00000000" w:rsidDel="00000000" w:rsidP="00000000" w:rsidRDefault="00000000" w:rsidRPr="00000000" w14:paraId="000000AB">
      <w:pPr>
        <w:ind w:left="720" w:firstLine="0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[1]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 Conhecendo o Protocolo Kerberos, </w:t>
      </w:r>
      <w:hyperlink r:id="rId48">
        <w:r w:rsidDel="00000000" w:rsidR="00000000" w:rsidRPr="00000000">
          <w:rPr>
            <w:rFonts w:ascii="Palatino Linotype" w:cs="Palatino Linotype" w:eastAsia="Palatino Linotype" w:hAnsi="Palatino Linotype"/>
            <w:color w:val="1155cc"/>
            <w:u w:val="single"/>
            <w:rtl w:val="0"/>
          </w:rPr>
          <w:t xml:space="preserve">https://www.profissionaisti.com.br/2011/11/conhecendo-o-protocolo-de-rede-kerberos/</w:t>
        </w:r>
      </w:hyperlink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acessado em 01/06/2019.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[2] </w:t>
      </w:r>
      <w:r w:rsidDel="00000000" w:rsidR="00000000" w:rsidRPr="00000000">
        <w:rPr>
          <w:rFonts w:ascii="Palatino Linotype" w:cs="Palatino Linotype" w:eastAsia="Palatino Linotype" w:hAnsi="Palatino Linotype"/>
          <w:b w:val="1"/>
          <w:rtl w:val="0"/>
        </w:rPr>
        <w:t xml:space="preserve">Kerberos,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</w:t>
      </w:r>
      <w:hyperlink r:id="rId49">
        <w:r w:rsidDel="00000000" w:rsidR="00000000" w:rsidRPr="00000000">
          <w:rPr>
            <w:rFonts w:ascii="Palatino Linotype" w:cs="Palatino Linotype" w:eastAsia="Palatino Linotype" w:hAnsi="Palatino Linotype"/>
            <w:color w:val="1155cc"/>
            <w:u w:val="single"/>
            <w:rtl w:val="0"/>
          </w:rPr>
          <w:t xml:space="preserve">https://www.gta.ufrj.br/grad/99_2/marcos/kerberos.htm</w:t>
        </w:r>
      </w:hyperlink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 acessado em 05/06/2019.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[3] </w:t>
      </w: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Material disponibilizado pelo professor.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19.png"/><Relationship Id="rId41" Type="http://schemas.openxmlformats.org/officeDocument/2006/relationships/image" Target="media/image13.png"/><Relationship Id="rId44" Type="http://schemas.openxmlformats.org/officeDocument/2006/relationships/image" Target="media/image1.png"/><Relationship Id="rId43" Type="http://schemas.openxmlformats.org/officeDocument/2006/relationships/image" Target="media/image5.png"/><Relationship Id="rId46" Type="http://schemas.openxmlformats.org/officeDocument/2006/relationships/image" Target="media/image3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hyperlink" Target="https://www.profissionaisti.com.br/2011/11/conhecendo-o-protocolo-de-rede-kerberos/" TargetMode="External"/><Relationship Id="rId47" Type="http://schemas.openxmlformats.org/officeDocument/2006/relationships/image" Target="media/image23.png"/><Relationship Id="rId49" Type="http://schemas.openxmlformats.org/officeDocument/2006/relationships/hyperlink" Target="https://www.gta.ufrj.br/grad/99_2/marcos/kerberos.htm" TargetMode="External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hyperlink" Target="mailto:victor.bento@ecomp.ufsm.br" TargetMode="External"/><Relationship Id="rId8" Type="http://schemas.openxmlformats.org/officeDocument/2006/relationships/image" Target="media/image20.png"/><Relationship Id="rId31" Type="http://schemas.openxmlformats.org/officeDocument/2006/relationships/image" Target="media/image16.png"/><Relationship Id="rId30" Type="http://schemas.openxmlformats.org/officeDocument/2006/relationships/image" Target="media/image30.png"/><Relationship Id="rId33" Type="http://schemas.openxmlformats.org/officeDocument/2006/relationships/image" Target="media/image22.png"/><Relationship Id="rId32" Type="http://schemas.openxmlformats.org/officeDocument/2006/relationships/image" Target="media/image8.png"/><Relationship Id="rId35" Type="http://schemas.openxmlformats.org/officeDocument/2006/relationships/image" Target="media/image21.png"/><Relationship Id="rId34" Type="http://schemas.openxmlformats.org/officeDocument/2006/relationships/image" Target="media/image15.png"/><Relationship Id="rId37" Type="http://schemas.openxmlformats.org/officeDocument/2006/relationships/image" Target="media/image29.png"/><Relationship Id="rId36" Type="http://schemas.openxmlformats.org/officeDocument/2006/relationships/image" Target="media/image4.png"/><Relationship Id="rId39" Type="http://schemas.openxmlformats.org/officeDocument/2006/relationships/image" Target="media/image7.png"/><Relationship Id="rId38" Type="http://schemas.openxmlformats.org/officeDocument/2006/relationships/image" Target="media/image25.png"/><Relationship Id="rId20" Type="http://schemas.openxmlformats.org/officeDocument/2006/relationships/image" Target="media/image18.png"/><Relationship Id="rId22" Type="http://schemas.openxmlformats.org/officeDocument/2006/relationships/image" Target="media/image12.png"/><Relationship Id="rId21" Type="http://schemas.openxmlformats.org/officeDocument/2006/relationships/image" Target="media/image40.png"/><Relationship Id="rId24" Type="http://schemas.openxmlformats.org/officeDocument/2006/relationships/image" Target="media/image27.png"/><Relationship Id="rId23" Type="http://schemas.openxmlformats.org/officeDocument/2006/relationships/image" Target="media/image11.png"/><Relationship Id="rId26" Type="http://schemas.openxmlformats.org/officeDocument/2006/relationships/image" Target="media/image28.png"/><Relationship Id="rId25" Type="http://schemas.openxmlformats.org/officeDocument/2006/relationships/image" Target="media/image34.png"/><Relationship Id="rId28" Type="http://schemas.openxmlformats.org/officeDocument/2006/relationships/image" Target="media/image39.png"/><Relationship Id="rId27" Type="http://schemas.openxmlformats.org/officeDocument/2006/relationships/image" Target="media/image9.png"/><Relationship Id="rId29" Type="http://schemas.openxmlformats.org/officeDocument/2006/relationships/image" Target="media/image26.png"/><Relationship Id="rId11" Type="http://schemas.openxmlformats.org/officeDocument/2006/relationships/image" Target="media/image38.png"/><Relationship Id="rId10" Type="http://schemas.openxmlformats.org/officeDocument/2006/relationships/image" Target="media/image36.png"/><Relationship Id="rId13" Type="http://schemas.openxmlformats.org/officeDocument/2006/relationships/image" Target="media/image37.png"/><Relationship Id="rId12" Type="http://schemas.openxmlformats.org/officeDocument/2006/relationships/image" Target="media/image33.png"/><Relationship Id="rId15" Type="http://schemas.openxmlformats.org/officeDocument/2006/relationships/image" Target="media/image24.png"/><Relationship Id="rId14" Type="http://schemas.openxmlformats.org/officeDocument/2006/relationships/image" Target="media/image35.png"/><Relationship Id="rId17" Type="http://schemas.openxmlformats.org/officeDocument/2006/relationships/image" Target="media/image32.png"/><Relationship Id="rId16" Type="http://schemas.openxmlformats.org/officeDocument/2006/relationships/image" Target="media/image10.png"/><Relationship Id="rId19" Type="http://schemas.openxmlformats.org/officeDocument/2006/relationships/image" Target="media/image31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